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54E4" w14:textId="77777777" w:rsidR="0046085C" w:rsidRPr="003D4AA9" w:rsidRDefault="0046085C" w:rsidP="0046085C">
      <w:pPr>
        <w:pStyle w:val="a4"/>
        <w:spacing w:after="0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3D4AA9">
        <w:rPr>
          <w:rStyle w:val="a6"/>
          <w:rFonts w:ascii="Times New Roman" w:hAnsi="Times New Roman"/>
          <w:sz w:val="24"/>
          <w:szCs w:val="24"/>
        </w:rPr>
        <w:t>КАРТА ПУБЛИЧНОГО ГОДОВОГО ОТЧЕТА</w:t>
      </w:r>
    </w:p>
    <w:p w14:paraId="75BC819F" w14:textId="77777777" w:rsidR="0046085C" w:rsidRPr="003D4AA9" w:rsidRDefault="0046085C" w:rsidP="0046085C">
      <w:pPr>
        <w:pStyle w:val="a4"/>
        <w:spacing w:after="0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3D4AA9">
        <w:rPr>
          <w:rStyle w:val="a6"/>
          <w:rFonts w:ascii="Times New Roman" w:hAnsi="Times New Roman"/>
          <w:sz w:val="24"/>
          <w:szCs w:val="24"/>
        </w:rPr>
        <w:t xml:space="preserve"> заявляемой для участия о проведении регионального конкурса публичных годовых отчетов некоммерческих организаций Ростовской области.</w:t>
      </w:r>
    </w:p>
    <w:p w14:paraId="5BC5A5F3" w14:textId="77777777" w:rsidR="0046085C" w:rsidRPr="003D4AA9" w:rsidRDefault="0046085C" w:rsidP="0046085C">
      <w:pPr>
        <w:pStyle w:val="a4"/>
        <w:spacing w:after="0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3D4AA9">
        <w:rPr>
          <w:rStyle w:val="a6"/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9420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0"/>
        <w:gridCol w:w="5310"/>
      </w:tblGrid>
      <w:tr w:rsidR="0046085C" w:rsidRPr="00475BB8" w14:paraId="1E0D9A9F" w14:textId="77777777" w:rsidTr="009123A8">
        <w:trPr>
          <w:trHeight w:val="1210"/>
        </w:trPr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386A" w14:textId="77777777" w:rsidR="0046085C" w:rsidRPr="003D4AA9" w:rsidRDefault="0046085C" w:rsidP="009123A8">
            <w:pPr>
              <w:pStyle w:val="a4"/>
              <w:spacing w:after="0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Наименование заявляемого отчета, осуществленной деятельности за истекший год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0BE1" w14:textId="77777777" w:rsidR="0046085C" w:rsidRPr="00744F68" w:rsidRDefault="00806C25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Годовой отчет за 2019</w:t>
            </w:r>
            <w:r w:rsidR="0046085C"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Ростовской региональной общественной организации по профилактике социально-значимых заболеваний «КОВЧЕГ-АнтиСПИД»</w:t>
            </w:r>
          </w:p>
        </w:tc>
      </w:tr>
      <w:tr w:rsidR="0046085C" w:rsidRPr="00612C59" w14:paraId="5952A9A9" w14:textId="77777777" w:rsidTr="009123A8">
        <w:trPr>
          <w:trHeight w:val="25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7E1D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>Период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,</w:t>
            </w: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за который составлен отчет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C26C" w14:textId="77777777" w:rsidR="0046085C" w:rsidRPr="00744F68" w:rsidRDefault="00806C25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год. С 01.01.2019 по 31.12.2019</w:t>
            </w:r>
            <w:r w:rsidR="0046085C"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85C" w:rsidRPr="00475BB8" w14:paraId="5E31BDBE" w14:textId="77777777" w:rsidTr="009123A8">
        <w:trPr>
          <w:trHeight w:val="255"/>
        </w:trPr>
        <w:tc>
          <w:tcPr>
            <w:tcW w:w="4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9F1F" w14:textId="77777777" w:rsidR="0046085C" w:rsidRPr="003D4AA9" w:rsidRDefault="0046085C" w:rsidP="009123A8">
            <w:pPr>
              <w:pStyle w:val="a4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4339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Цуник Вячеслав Константинович, президент РРОО «КОВЧЕГ-АнтиСПИД». Образование: высшее, ДГТУ, инженер по технике безопасности.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Росздравнадзора по Ростовской области и Управления здравоохранения по городу Ростову-на-Дону. Награжден медалью Святого Праведного Филарета Милостивого (Синодальный Отдел по церковной благотворительности и социальному служению Русской Православной Церкви). Награжден премией общественное признание Общественной палаты Ростовской области. 2017-2018 гг. победитель конкурса "Лучшие практики социально-ориентированных некоммерческих организаций города Ростова-на-Дону", номинация "Охрана здоровья".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Общественной палаты Ростовской области «Общественное признание» номинация «Гражданский диалог» 2018 г. Лауреат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Общественной палаты Ростовской области «Общественное признание» номинация «Успех сотрудничества» 2019 г.</w:t>
            </w:r>
          </w:p>
          <w:p w14:paraId="76EBCF2D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Цуник Наталья Владимировна, менеджер проектов РРОО «КОВЧЕГ-АнтиСПИД», консультант по ВИЧ-инфекции. Об</w:t>
            </w:r>
            <w:r w:rsidR="001D7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разование: высшее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Член общественного совета Управления Здравоохранения по городу Ростову-на-Дону; 2004-2006 гг. - волонтер по уходу за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ВИЧ-инфицированными детьми; 2006-2008 гг. консультант проекта «Организация групп взаимопомощи для женщин ЛЖВ»; 2006-2018гг. координатор проекта «Профилактика ВИЧ-инфекции среди ПИН и СР в г. Ростове-на-Дону» 2009-2012гг. координатор Всероссийского общественного комитета «Женщины и дети» 2008-2018гг. эксперт - консультант по проведению исследований в уязвимых группах населения «Сравнительная оценка распространения социально-значимых заболеваний среди уязвимых групп населения», «Профилактика ВИЧ-инфекции и подготовка к лечению ПИН/ЛЖВ в реабилитационных программах Ростова-на-Дону и Ростовской области; 2012-2018 региональный консультант ЮФО и СКФО по развитию программ профилактики ВИЧ-инфекции.</w:t>
            </w:r>
          </w:p>
          <w:p w14:paraId="4F77D9A6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Абрамян Маргарита Александровна, менеджер проектов, консультант по ВИЧ-инфекции, консультант по химической зависимости. Образование: неоконченное высшее, УМСА, лечебное дело. Член Координационного совета Отдела по делам молодежи Администрации г. Ростова-на-Дону. Приняла участие в городском конкурсе проектов, программ, моделей воспитательных систем в сфере профилактики наркомании и правонарушений в 2017 году, организованном отделом по делам молодежи Администрации города Ростова-на-Дону, выиграла диплом I степени в номинации «За вклад в сфере профилактики наркомании и правонарушений в подростково-молодежной среде города Ростов-на-Дону» за проект «Безопасное пространство» (от 25.12.2017 года п 1353). Автор и руководитель проекта победителя конкурса малых грантов Фонд поддержки гуманитарных и просветительских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инициатив «Соработничество». Администратор проекта Организация комплексной информационной программы "Основы ВИЧ-инфекции и подходы к обеспечению приверженности" - СТЕПру, реализуемого при поддержке Фонда грантов Президента Российской Федерации на развитие гражданского общества. Принимала участие в акциях «Стоп ВИЧ/СПИД»; «Молодежный Антинаркотический Форум»; «Клуб гуманистов» при ВГТУ; выступала в качестве организатора и ведущего двух Круглых столов, посвященных профилактике ВИЧ/СПИД в г. Воронеже и Воронежской области, в Ресурсном центре поддержки НКО Воронежской области. Принимала участие в организации региональной конференции по профилактике негативных явлений и социально значимых заболеваний в Ростовской области «Глобальные риски - локальные решения». Подготовка акций, приуроченных к Всемирному Дню борьбы со СПИДом и Международному дню памяти жертв СПИДа в г. Ростов-на-Дону.</w:t>
            </w:r>
          </w:p>
          <w:p w14:paraId="43E58926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Суладзе Александр Георгиевич, привлеченный специалист, медицинский консультант РРОО «КОВЧЕГ-АнтиСПИД» по вопросу ВИЧ и ВГС. Образование: РГМУ, врач-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инфекционист, начальник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Южного окружного центра по профилактике и борьбе со СПИД. </w:t>
            </w:r>
          </w:p>
          <w:p w14:paraId="57CB5A75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Бабаян Ольга Михайловна, тестолог РРОО «КОВЧЕГ-АнтиСПИД», руководитель низко порового пункта «Доверие». Образование: РБМК, медицинская сестра. Старшая медицинская сестра Южного окружного центра по профилактике и борьбе со СПИД. </w:t>
            </w:r>
          </w:p>
          <w:p w14:paraId="2F5A2AAC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Золотавин Иоанн Алексеевич, окормляющий священник РРОО «КОВЧЕГ-АнтиСПИД». Образование: ЮФУ, учитель педагогики. Клирик Кафедрального собора Рождества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Пресвятой Богородицы г. Ростова-на-Дону.</w:t>
            </w:r>
          </w:p>
          <w:p w14:paraId="3123DF1A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Костин Виталий Сергеевич, информационный менеджер РРОО «КОВЧЕГ-АнтиСПИД».</w:t>
            </w:r>
          </w:p>
          <w:p w14:paraId="4832C163" w14:textId="77777777" w:rsidR="0046085C" w:rsidRPr="00744F68" w:rsidRDefault="0046085C" w:rsidP="0046085C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Александр Сергеевич, аутрич-работник, консультант по ВИЧ и ВГС, консультант по химической зависимости, тестолог РРОО «КОВЧЕГ-АнтиСПИД».</w:t>
            </w:r>
          </w:p>
        </w:tc>
      </w:tr>
      <w:tr w:rsidR="0046085C" w:rsidRPr="00475BB8" w14:paraId="6A4378E8" w14:textId="77777777" w:rsidTr="009123A8">
        <w:trPr>
          <w:trHeight w:val="31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681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Цели и задачи деятельности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4C98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Снижение темпов распространения социально значимых заболеваний (ВИЧ, вирусные гепатиты, наркомания, алкоголизм на территории Ростовской области.</w:t>
            </w:r>
          </w:p>
          <w:p w14:paraId="740632DD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</w:p>
          <w:p w14:paraId="2CDA4BB6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профилактике возникновения, ограничения широкого распространения и снижения негативных последствий от социально значимых заболеваний (ВИЧ-инфекция/СПИД, вирусные гепатиты, наркомания, алкоголизм);</w:t>
            </w:r>
          </w:p>
          <w:p w14:paraId="4D974FAC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 предоставление интересов людей, имеющих социально значимые заболевания;</w:t>
            </w:r>
          </w:p>
          <w:p w14:paraId="40D8490F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 целью улучшения качества жизни и здоровья, создания особых условий для самореализации, развития творческих способностей и общественной активности людей, затронутых социально значимыми заболеваниями;</w:t>
            </w:r>
          </w:p>
          <w:p w14:paraId="44779A8B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социально значимых программ и проектов совместно с государственными, религиозными, общественными организациями, для создания благоприятных условий по сохранению здоровья жителей Ростовской области и отдельных граждан;</w:t>
            </w:r>
          </w:p>
          <w:p w14:paraId="3B709506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реабилитации и социальной адаптации лиц, в том числе молодежи, страдающих социально значимыми заболеваниями;</w:t>
            </w:r>
          </w:p>
          <w:p w14:paraId="6911C871" w14:textId="77777777" w:rsidR="0046085C" w:rsidRPr="00744F68" w:rsidRDefault="0046085C" w:rsidP="0046085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Моральная помощь и поддержка родителей и родственников лиц,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страдающих социально значимыми заболеваниями.</w:t>
            </w:r>
          </w:p>
        </w:tc>
      </w:tr>
      <w:tr w:rsidR="0046085C" w:rsidRPr="00475BB8" w14:paraId="37893952" w14:textId="77777777" w:rsidTr="009123A8">
        <w:trPr>
          <w:trHeight w:val="38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3EAA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Целевая аудитория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C631" w14:textId="77777777" w:rsidR="0046085C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население города в рамках программ профилактики ВИЧ-инфекции, жители </w:t>
            </w:r>
          </w:p>
          <w:p w14:paraId="368215C0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Ростова-на-Дону, Ростовской области и Юга России, затронутых проблемой ВИЧ-инфекции, уязвимые к ВИЧ группы населения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85C" w:rsidRPr="00475BB8" w14:paraId="4CB08D40" w14:textId="77777777" w:rsidTr="009123A8">
        <w:trPr>
          <w:trHeight w:val="653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9F0A" w14:textId="3EC4E551" w:rsidR="001D7A49" w:rsidRPr="00356039" w:rsidRDefault="0046085C" w:rsidP="009123A8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6039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Используемые технологии и формы работы с целевой аудиторией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12E2" w14:textId="77777777" w:rsidR="0046085C" w:rsidRPr="00744F68" w:rsidRDefault="0046085C" w:rsidP="0046085C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Мобильный пункт «Доверие» - комплексная профилактика социально значимых заболеваний среди общего населения г. Ростова-на-Дону и Ростовской области, студентов, групп населения подверженных повышенному риску инфицированию ВИЧ и ВГС (люди, употребляющие психо-активные вещества; мужчины, практикующие секс с мужчинами; секс-работники/цы), включает в себя: само экспресс тестирование на ВИЧ и ВГС, с до, и после тестовым консультированием, доведение клиентов с положительным результатом теста до центра СПИД, для подтверждения или опровержения результата; выезды в реабилитационные программы, проведение информационных мероприятий по профилактике ВИЧ и ВГС; выезды в ВУЗы и ССУЗы для проведения информационных мероприятий по профилактике социально значимых заболеваний и формированию безопасных моделей поведения.</w:t>
            </w:r>
          </w:p>
          <w:p w14:paraId="33CD302F" w14:textId="77777777" w:rsidR="0046085C" w:rsidRPr="00744F68" w:rsidRDefault="0046085C" w:rsidP="0046085C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комплексного сопровождения ЛЖВ: проведение «Школы пациента» по формированию приверженности в лечении ВИЧ и ВГС, индивидуальное консультирование, консультации «равный-равному», телефон «Доверие», консультации психолога, консультации юриста, группы взаимопомощи для ЛЖВ, консультации врача-инфекциониста, служба доверенных врачей.</w:t>
            </w:r>
          </w:p>
          <w:p w14:paraId="61BE4ADF" w14:textId="77777777" w:rsidR="0046085C" w:rsidRPr="00744F68" w:rsidRDefault="0046085C" w:rsidP="0046085C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низко порового доступа: оказание услуг по первичной, вторичной и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третичной профилактике социально значимых заболеваний.</w:t>
            </w:r>
          </w:p>
          <w:p w14:paraId="5C4B3802" w14:textId="37DF43B5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административными структурами г. Ростова-на-Дону и области: Координационный совет по проблемам ВИЧ/СПИДа при Министерстве здравоохранения РФ, ГБУ РО «Наркологический диспансер», ГБУ РО «Центр профилактики и борьбы со СПИД», Управление Здравоохранения г. Ростова-на-Дону, Управление Здравоохранения г. Новочеркасска, Южный окружной центр по профилактике и борьбе со СПИД, Областная антинаркотическая комиссия, ДГТУ, Отдел по делам молодежи Администрации г. Ростова-на-Дону, Отдел по церковной благотворительности и социальному служению Ростовской-на-Дону епархии, а также с НКО, занимающими активную позицию в профилактике социально значимых заболеваний</w:t>
            </w:r>
            <w:r w:rsidR="0035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РРМБОО «Молодые медики Дона», Апсппоз «ДАФ»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85C" w:rsidRPr="00475BB8" w14:paraId="76DF2AC9" w14:textId="77777777" w:rsidTr="009123A8">
        <w:trPr>
          <w:trHeight w:val="32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B900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0C4C" w14:textId="77777777" w:rsidR="0046085C" w:rsidRPr="00744F68" w:rsidRDefault="0046085C" w:rsidP="0046085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комплексной информационной программы «Основы ВИЧ-инфекции и подходы к обеспечению приверженности в лечении» - СТЕПру.</w:t>
            </w:r>
          </w:p>
          <w:p w14:paraId="5C71642C" w14:textId="77777777" w:rsidR="0046085C" w:rsidRDefault="00964B09" w:rsidP="009123A8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проекта подготовлено 100 консультантов по принципу "равный-равному" в 5 регионах Юга России по приверженности в лечении ВИЧ-инфекции. Оказана техническая и организационная поддержка по внедрению данной программы в каждом регионе. Данный проект снижает нагрузку врачей-инфекционистов по работе с мотивацией пациентов на прием АРВП, повышает приверженность пациентов в лечении, возвращение в социум трудоспособного населения, снижение распространения ВИЧ-инфекции в обществе, за счет проведения третичной профилактики.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реализован</w:t>
            </w:r>
            <w:r w:rsidR="0046085C"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поддержке Фонда Президентских грантов.</w:t>
            </w:r>
          </w:p>
          <w:p w14:paraId="051CDE67" w14:textId="77777777" w:rsidR="00964B09" w:rsidRDefault="00964B09" w:rsidP="00964B0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СТЕПру - информационный центр Юга России, по профилактике ВИЧ-инфекции и формированию приверженности в лечении ВИЧ инфекции АРВП.</w:t>
            </w:r>
          </w:p>
          <w:p w14:paraId="3F8CD6E8" w14:textId="77777777" w:rsidR="00964B09" w:rsidRDefault="00964B09" w:rsidP="00964B09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региональных мульти профессиональных команд, установление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партнерского взаимодействия</w:t>
            </w: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гиональных СПИД центров</w:t>
            </w: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НКО Юга России для обеспечения качественной работы по формированию приверженности в лечении АРВП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ациентов с ВИЧ-инфекцией, оказание информационной поддержки</w:t>
            </w: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целях повышения компетентности социальных работников и психологов СПИД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центров, сотрудников НКО и инициативных групп, по приверженности в лечении АРВП и работе с уязвимыми к ВИЧ-инфекции группами населения.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реализуется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поддержке Фонда Президентских грантов.</w:t>
            </w:r>
          </w:p>
          <w:p w14:paraId="191D52AF" w14:textId="77777777" w:rsidR="0091455E" w:rsidRDefault="00E03973" w:rsidP="00964B0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«Проведение </w:t>
            </w:r>
            <w:r w:rsidR="0091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 профилактике ВИЧ-инфекции среди групп населения повышенного риска инфицирования ВИЧ (ПИН, КСР, МСМ)»</w:t>
            </w:r>
          </w:p>
          <w:p w14:paraId="14F9B33B" w14:textId="49CE2ABC" w:rsidR="00964B09" w:rsidRPr="00C27833" w:rsidRDefault="0091455E" w:rsidP="0091455E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информированию, анкетированию и тестированию на ВИЧ экспресс-тестами, информирование по вопросам персонального риска заражения ВИЧ. Сопровождение тестируемых с положительным результатом экспресс-теста в ГБУ РО «Центр профилактики и борьбы со СПИД»</w:t>
            </w:r>
            <w:r w:rsidR="00C27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Контракт № 5 от 05.05.2019 с ИП «Коряко».</w:t>
            </w:r>
          </w:p>
          <w:p w14:paraId="4A5DA5FD" w14:textId="77777777" w:rsidR="004B03F3" w:rsidRDefault="004B03F3" w:rsidP="004B03F3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бюро для ЛЖВ</w:t>
            </w:r>
          </w:p>
          <w:p w14:paraId="05B5C6A9" w14:textId="77777777" w:rsidR="004B03F3" w:rsidRDefault="004B03F3" w:rsidP="004B03F3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</w:t>
            </w:r>
            <w:r w:rsidR="004E3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полного континуума услуг по ВИЧ-инфекции. Первичная, вторичная и третичная профилактика среди жителей г. Ростова-на-Дону и Ростовской области. Экспресс-тестирование на ВИЧ, информирование о ВИЧ-инфекции, медико-социальное сопровождение людей, живущих с ВИЧ.</w:t>
            </w:r>
          </w:p>
          <w:p w14:paraId="2992FC84" w14:textId="77777777" w:rsidR="004E300F" w:rsidRDefault="004E300F" w:rsidP="004E300F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ВИЧ-инфекции и социальное сопровождение мигрантов.</w:t>
            </w:r>
          </w:p>
          <w:p w14:paraId="06EE137F" w14:textId="77777777" w:rsidR="004E300F" w:rsidRDefault="004E300F" w:rsidP="004E300F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профилактике ВИЧ-инфекции среди мигрантов. Доступ к медико-социальной помощи мигрантам.</w:t>
            </w:r>
          </w:p>
          <w:p w14:paraId="766EA3CF" w14:textId="77777777" w:rsidR="00F91EC0" w:rsidRDefault="00F91EC0" w:rsidP="00F91EC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«Безопасное пространство»</w:t>
            </w:r>
          </w:p>
          <w:p w14:paraId="0D8F30A4" w14:textId="77777777" w:rsidR="00F91EC0" w:rsidRDefault="00F91EC0" w:rsidP="00F91EC0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охвата сервисами ЛЖВ, в Ростове-на-Дону, создание и работа мульти профессиональной команды, организация и проведение групп взаимопомощи. Повышение информированности и обучение ЛЖВ по вопросам жизни с ВИЧ, приверженности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лечении АРВП. Проведение экспресс-тестирования на ВИЧ, ключевых групп, доведение пациентов с положительным результатом до медицинского учреждения.</w:t>
            </w:r>
          </w:p>
          <w:p w14:paraId="4949C18B" w14:textId="77777777" w:rsidR="00F91EC0" w:rsidRPr="00326697" w:rsidRDefault="00326697" w:rsidP="00F91EC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697">
              <w:rPr>
                <w:rFonts w:ascii="Times New Roman" w:hAnsi="Times New Roman" w:cs="Times New Roman"/>
                <w:sz w:val="24"/>
                <w:szCs w:val="24"/>
              </w:rPr>
              <w:t>«Проведение информирования по вопросам ВИЧ-инфекции с предварительным экспресс-тестированием на ВИЧ жителей города Ставрополя и Ставропольского края из числа группы населения повышенного риска инфицирования ВИЧ (потребителей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697">
              <w:rPr>
                <w:rFonts w:ascii="Times New Roman" w:hAnsi="Times New Roman" w:cs="Times New Roman"/>
                <w:sz w:val="24"/>
                <w:szCs w:val="24"/>
              </w:rPr>
              <w:t>активных веществ)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92D3A7" w14:textId="205C7A62" w:rsidR="00326697" w:rsidRPr="00C27833" w:rsidRDefault="001F542A" w:rsidP="00326697">
            <w:pPr>
              <w:pStyle w:val="a4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информированию, анкетированию и тестированию на ВИЧ экспресс-тестами, информирование по вопросам персонального риска заражения ВИЧ. Сопровождение тестируемых с положительным результатом экспресс-теста в ГБУЗ СК «Краевой центр СПИД».</w:t>
            </w:r>
            <w:r w:rsidR="001D7A49" w:rsidRPr="00C27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7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 № 01-С от 02.09.2019 с ИП «Михайлусова А. Н.».</w:t>
            </w:r>
          </w:p>
          <w:p w14:paraId="74CE858E" w14:textId="77777777" w:rsidR="00B8723D" w:rsidRDefault="00B8723D" w:rsidP="00B8723D">
            <w:pPr>
              <w:pStyle w:val="a4"/>
              <w:numPr>
                <w:ilvl w:val="0"/>
                <w:numId w:val="5"/>
              </w:numPr>
              <w:spacing w:after="0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по социальной реабилитации граждан, больных наркоманией в 2019 году, в соответствии с 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 Правительства Ростовской области от 06.10.2017 № 691 «Об организации в Ростовской области комплексной реабилитации и ресоциализации граждан, больных наркоманией и прошедших лечение от наркомании с использованием сертификата».</w:t>
            </w:r>
          </w:p>
          <w:p w14:paraId="31E69B43" w14:textId="77777777" w:rsidR="00B8723D" w:rsidRPr="00F47E87" w:rsidRDefault="00F47E87" w:rsidP="00B8723D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87">
              <w:rPr>
                <w:rFonts w:ascii="Times New Roman" w:hAnsi="Times New Roman" w:cs="Times New Roman"/>
                <w:sz w:val="24"/>
                <w:szCs w:val="24"/>
              </w:rPr>
              <w:t>Оказание услуг 9 клиентам по комплексной психо-социальной реабилитации в православной реабилитационной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85C" w:rsidRPr="00475BB8" w14:paraId="6E11D487" w14:textId="77777777" w:rsidTr="009123A8">
        <w:trPr>
          <w:trHeight w:val="32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4BDD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География деятельности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5E63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Ростов-на-Дону, Ростовская область, ЮФО и СКФО</w:t>
            </w:r>
          </w:p>
        </w:tc>
      </w:tr>
      <w:tr w:rsidR="0046085C" w:rsidRPr="00C70851" w14:paraId="47054406" w14:textId="77777777" w:rsidTr="009123A8">
        <w:trPr>
          <w:trHeight w:val="34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33B5" w14:textId="77777777" w:rsidR="0046085C" w:rsidRPr="003D4AA9" w:rsidRDefault="0046085C" w:rsidP="009123A8">
            <w:pPr>
              <w:pStyle w:val="a4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которое охвачено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798D" w14:textId="78AB6843" w:rsidR="0046085C" w:rsidRPr="00C27833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протестированных </w:t>
            </w:r>
            <w:r w:rsidR="004974B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ВИЧ – </w:t>
            </w:r>
            <w:r w:rsidR="00AB1EB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617</w:t>
            </w:r>
            <w:r w:rsidR="00C2783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9;</w:t>
            </w:r>
          </w:p>
          <w:p w14:paraId="144AE50D" w14:textId="6E39AA0E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положительных результатов (все направлены к врачу-инфекционисту в ЮОЦПиБС дл</w:t>
            </w:r>
            <w:r w:rsidR="004974B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B1EB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дальнейшего обследования) – 312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1DA7F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 w:rsidR="004974B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 взаимопомощи для ЛЖВ – 246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680B83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кон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сультаций «равный-равному» - 436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F8E5E1A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на телефон «Доверие» - 346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BD1085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обследованных на гепатит С – 52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2F8892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людей, находящихся на постоян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социальном сопровождении – 8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97231A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консультаций психолога – 38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22A8306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ичество консультаций юриста – 26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F14A35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консультаций 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врача-инфекциониста – 262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AB8A29A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групп для со-зависимых – 245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42D57F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</w:t>
            </w:r>
            <w:r w:rsidR="004E300F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частников «Школы пациента» - 127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85C" w:rsidRPr="00475BB8" w14:paraId="0ADC7016" w14:textId="77777777" w:rsidTr="009123A8">
        <w:trPr>
          <w:trHeight w:val="132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80AF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Количество благодарностей (дипломов, грамот, наград), полученных за период отчета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7FA1" w14:textId="2E8D38F2" w:rsidR="0046085C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Правительства Ростовской области Общественная палата Ростовской области</w:t>
            </w:r>
            <w:r w:rsidR="008C758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«Успех сотрудничества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7ACE5D2C" w14:textId="1FFDB002" w:rsidR="005B359C" w:rsidRPr="005B359C" w:rsidRDefault="005B359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</w:t>
            </w:r>
            <w:r w:rsidRPr="005B359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B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Лучшие практики социально ориентированных некоммерческих организаций города Ростова-на-Дону» в номинации Охрана зд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ровья.</w:t>
            </w:r>
          </w:p>
          <w:p w14:paraId="6FD53D52" w14:textId="77777777" w:rsidR="008C758C" w:rsidRPr="00744F68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Управления здравоохранения г. Рост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ова-на-Дону;</w:t>
            </w:r>
          </w:p>
          <w:p w14:paraId="629E59F7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Администрации Парка культуры и отдыха Дружба;</w:t>
            </w:r>
          </w:p>
          <w:p w14:paraId="6FEE3736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Благотворительного фонда «Возрождение нации»;</w:t>
            </w:r>
          </w:p>
          <w:p w14:paraId="20C914B2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Южного окружного центра по профилактике и борьбе со СПИД;</w:t>
            </w:r>
          </w:p>
          <w:p w14:paraId="5D2BB0BA" w14:textId="77777777" w:rsidR="0046085C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реабилитационной прогр</w:t>
            </w:r>
            <w:r w:rsidR="008C758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аммы «Страна против наркотиков»;</w:t>
            </w:r>
          </w:p>
          <w:p w14:paraId="7027B505" w14:textId="77777777" w:rsidR="008C758C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«Донской антинаркотический фронт»;</w:t>
            </w:r>
          </w:p>
          <w:p w14:paraId="3E587EC5" w14:textId="77777777" w:rsidR="008C758C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«Патриарший вознесенский войсковой всеказачий собор» г. Новочеркасса;</w:t>
            </w:r>
          </w:p>
          <w:p w14:paraId="64043271" w14:textId="77777777" w:rsidR="008C758C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УК ООО «СПЕЦСТРОЙ»</w:t>
            </w:r>
          </w:p>
          <w:p w14:paraId="101001F4" w14:textId="77777777" w:rsidR="008C758C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Благотворительный фонд имени Святой великомученницы Анастасии Узорешительницы;</w:t>
            </w:r>
          </w:p>
          <w:p w14:paraId="5127AC81" w14:textId="77777777" w:rsidR="008C758C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РРО ООД «За права человека»;</w:t>
            </w:r>
          </w:p>
          <w:p w14:paraId="7A11B9E9" w14:textId="77777777" w:rsidR="008C758C" w:rsidRPr="00744F68" w:rsidRDefault="008C758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ДРОО «СВОИ».</w:t>
            </w:r>
          </w:p>
          <w:p w14:paraId="151612D0" w14:textId="77777777" w:rsidR="0046085C" w:rsidRPr="00744F68" w:rsidRDefault="008C758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12</w:t>
            </w:r>
            <w:r w:rsidR="0046085C"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благодарственных писем и дипломов.</w:t>
            </w:r>
          </w:p>
        </w:tc>
      </w:tr>
      <w:tr w:rsidR="0046085C" w:rsidRPr="00B30964" w14:paraId="31D82A8C" w14:textId="77777777" w:rsidTr="009123A8">
        <w:trPr>
          <w:trHeight w:val="78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AA26" w14:textId="77777777" w:rsidR="0046085C" w:rsidRPr="003D4AA9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Какие результаты достигнуты </w:t>
            </w:r>
          </w:p>
          <w:p w14:paraId="24C04973" w14:textId="77777777" w:rsidR="0046085C" w:rsidRPr="003D4AA9" w:rsidRDefault="0046085C" w:rsidP="009123A8">
            <w:pPr>
              <w:pStyle w:val="a4"/>
              <w:spacing w:after="0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 </w:t>
            </w: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итогам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8BDA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реализации выше описанных программ был проведен ряд мероприятий, нацеленных на повышение уровня информированности граждан о социально значимых заболеваниях (ВИЧ, ВГС, наркомания, алкоголизм), путях передачи, способах профилактики; проведена работа на выработку безопасных моделей поведения с группами населения повышенного риска инфицирования; подготовлены консультанты «равный-равному» по мотивации на приверженность в лечении ВИЧ-инфекции, для снижения нагрузки на врачей-инфекционистов центров СПИД. Все программы выполнены успешно, запланированные индикаторы закрыты.</w:t>
            </w:r>
          </w:p>
        </w:tc>
      </w:tr>
      <w:tr w:rsidR="0046085C" w:rsidRPr="00475BB8" w14:paraId="5F76C9E3" w14:textId="77777777" w:rsidTr="009123A8">
        <w:trPr>
          <w:trHeight w:val="108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1C8B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>Количество сотрудников (членов) организации, участвующих в реализации программ, мероприятий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D89D" w14:textId="4048EB1B" w:rsidR="0046085C" w:rsidRPr="00356039" w:rsidRDefault="00DA0319" w:rsidP="00356039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="001D7A4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603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(1 штатный специалист, 9 специалистов привлечены по договорам ГПХ)</w:t>
            </w:r>
          </w:p>
        </w:tc>
      </w:tr>
      <w:tr w:rsidR="0046085C" w:rsidRPr="00356039" w14:paraId="39EFCF7F" w14:textId="77777777" w:rsidTr="009123A8">
        <w:trPr>
          <w:trHeight w:val="1317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F4E9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>Количество добровольцев (волонтеров), привлеченных к поведению социальных мероприятий или к реализации социального проекта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7A9F" w14:textId="51C66D31" w:rsidR="0046085C" w:rsidRPr="00356039" w:rsidRDefault="0046085C" w:rsidP="00356039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  <w:r w:rsidR="001D7A4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603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(заключены договора добровольцев)</w:t>
            </w:r>
          </w:p>
        </w:tc>
      </w:tr>
      <w:tr w:rsidR="0046085C" w:rsidRPr="00475BB8" w14:paraId="161A676F" w14:textId="77777777" w:rsidTr="009123A8">
        <w:trPr>
          <w:trHeight w:val="134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1BA5" w14:textId="77777777" w:rsidR="0046085C" w:rsidRPr="003D4AA9" w:rsidRDefault="0046085C" w:rsidP="009123A8">
            <w:pPr>
              <w:pStyle w:val="a4"/>
              <w:spacing w:after="0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>На каких интернет-сайтах и (или) в печатных СМИ размещалась (размещена) информация о программе, мероприятии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60FC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Вся информация о деятельности РРОО «КОВЧЕГ-АнтиСПИД» выложена на странице в интернет </w:t>
            </w:r>
            <w:hyperlink r:id="rId5" w:history="1">
              <w:r w:rsidRPr="00744F6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744F6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.ковчег-антиспид.рф</w:t>
              </w:r>
            </w:hyperlink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социальных сетях: Вконтакте </w:t>
            </w:r>
            <w:hyperlink r:id="rId6" w:history="1">
              <w:r w:rsidRPr="00744F6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https://vk.com/kovchegnews</w:t>
              </w:r>
            </w:hyperlink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744F6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https://www.facebook.com/kovchegspidanti</w:t>
              </w:r>
            </w:hyperlink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744F6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https://www.instagram.com/kovcheg.rnd/</w:t>
              </w:r>
            </w:hyperlink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="00EC0666" w:rsidRPr="00393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https://rostov-gorod.ru/press_room/news/8879/88319/</w:t>
              </w:r>
            </w:hyperlink>
          </w:p>
        </w:tc>
      </w:tr>
      <w:tr w:rsidR="0046085C" w:rsidRPr="00475BB8" w14:paraId="21704EDF" w14:textId="77777777" w:rsidTr="00DA0319">
        <w:trPr>
          <w:trHeight w:val="1034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D688" w14:textId="77777777" w:rsidR="0046085C" w:rsidRPr="003D4AA9" w:rsidRDefault="0046085C" w:rsidP="009123A8">
            <w:pPr>
              <w:pStyle w:val="a4"/>
              <w:jc w:val="both"/>
            </w:pPr>
            <w:r w:rsidRPr="003D4AA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Социальный эффект от реализации 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E4A5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работ</w:t>
            </w:r>
            <w:r w:rsidR="001F542A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РРОО «КОВЧЕГ-АнтиСПИД» за 2019</w:t>
            </w: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были достигнуты следующие социальные эффекты: </w:t>
            </w:r>
          </w:p>
          <w:p w14:paraId="2CE83B20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 компонент по сопровождению людей, находящихся на лечении, для более эффективного выполнения Приказа Министерства Здравоохранения Российской Федерации от 14 мая 2015 года (№ 21-5/10/2-2130);</w:t>
            </w:r>
          </w:p>
          <w:p w14:paraId="64310268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усиления компонента работы по 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приверженности к АРВ терапии повышена экономическая эффективность федеральной программы по лечению ВИЧ-инфекции;</w:t>
            </w:r>
          </w:p>
          <w:p w14:paraId="47362A12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повышения уровня приверженности и выполнения медицинских предписаний пациентами снижена инвалидизации и нагрузка на систему здравоохранения среди ЛЖВ, получающих терапию;</w:t>
            </w:r>
          </w:p>
          <w:p w14:paraId="03F8C9A9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информированности общего населения г. Ростова-на-Дону и Ростовской области</w:t>
            </w:r>
            <w:r w:rsidR="0082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Юге России,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социально значимых заболеваниях (ВИЧ, ВГС, наркомания, алкоголизм), путях передачи, способах профилактики, ЛПУ и НКО, оказывающих специализированную медико-социальную помощь;</w:t>
            </w:r>
          </w:p>
          <w:p w14:paraId="7A5D190E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стигмы и дискриминации к ЛЖВ среди жителей Ростовской области и г. Ростова-на-Дону</w:t>
            </w:r>
            <w:r w:rsidR="001F5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Юге России</w:t>
            </w: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9724EC" w14:textId="77777777" w:rsidR="0046085C" w:rsidRPr="00744F68" w:rsidRDefault="0046085C" w:rsidP="0046085C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качества жизни ВИЧ-положительных граждан, возвращение в социум трудоспособного населения.</w:t>
            </w:r>
          </w:p>
        </w:tc>
      </w:tr>
      <w:tr w:rsidR="0046085C" w:rsidRPr="00475BB8" w14:paraId="40E715E2" w14:textId="77777777" w:rsidTr="005B359C">
        <w:trPr>
          <w:trHeight w:val="3995"/>
        </w:trPr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9262" w14:textId="77777777" w:rsidR="0046085C" w:rsidRPr="003D4AA9" w:rsidRDefault="0046085C" w:rsidP="009123A8">
            <w:pPr>
              <w:pStyle w:val="a4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Планы на будущее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5677" w14:textId="3BB60B7C" w:rsidR="001D7A49" w:rsidRPr="00356039" w:rsidRDefault="0046085C" w:rsidP="0035603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68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Реализовать проект, получивший поддержку Фонда Президентских грантов </w:t>
            </w:r>
            <w:r w:rsidR="00F47E87" w:rsidRPr="00964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СТЕПру - информационный центр Юга России, по профилактике ВИЧ-инфекции и формированию приверженности в лечении ВИЧ инфекции АРВП.</w:t>
            </w:r>
          </w:p>
          <w:p w14:paraId="42F20AD1" w14:textId="7FD10227" w:rsidR="001D7A49" w:rsidRPr="00356039" w:rsidRDefault="001D7A49" w:rsidP="00F47E8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программ</w:t>
            </w:r>
            <w:r w:rsidR="00356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 по профилактике ВИЧ-инфекции и незаконного употребления ППАВ</w:t>
            </w:r>
            <w:r w:rsidRPr="00356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молодежной среде</w:t>
            </w:r>
            <w:r w:rsidR="00356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A95C9DE" w14:textId="2A0220BD" w:rsidR="00F47E87" w:rsidRDefault="00356039" w:rsidP="00F47E8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работы по профилактике ВИЧ-инфекции в ключевых группах (ЛУН, МСМ, СР)</w:t>
            </w:r>
          </w:p>
          <w:p w14:paraId="3F6E309A" w14:textId="77777777" w:rsidR="00F47E87" w:rsidRPr="00744F68" w:rsidRDefault="00F47E87" w:rsidP="00F47E87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B4D74" w14:textId="77777777" w:rsidR="0046085C" w:rsidRPr="00744F68" w:rsidRDefault="0046085C" w:rsidP="009123A8">
            <w:pPr>
              <w:pStyle w:val="a4"/>
              <w:spacing w:after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D04CF1" w14:textId="77777777" w:rsidR="0046085C" w:rsidRPr="003D4AA9" w:rsidRDefault="0046085C" w:rsidP="0046085C">
      <w:pPr>
        <w:pStyle w:val="a4"/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</w:p>
    <w:p w14:paraId="20B1F843" w14:textId="48EFCCB7" w:rsidR="0046085C" w:rsidRPr="003D4AA9" w:rsidRDefault="0046085C" w:rsidP="0046085C">
      <w:pPr>
        <w:pStyle w:val="a4"/>
        <w:spacing w:after="0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668DE9AB" w14:textId="77777777" w:rsidR="0046085C" w:rsidRPr="003D4AA9" w:rsidRDefault="0046085C" w:rsidP="0046085C">
      <w:pPr>
        <w:pStyle w:val="a4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6D4A4253" w14:textId="77777777" w:rsidR="0046085C" w:rsidRDefault="0046085C" w:rsidP="0046085C">
      <w:pPr>
        <w:pStyle w:val="a4"/>
        <w:widowControl w:val="0"/>
        <w:spacing w:line="240" w:lineRule="auto"/>
        <w:ind w:left="470" w:hanging="470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2B26797C" w14:textId="7FBCA9EE" w:rsidR="006F6030" w:rsidRPr="00475BB8" w:rsidRDefault="0046085C" w:rsidP="00475BB8">
      <w:pPr>
        <w:pStyle w:val="a4"/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F6030" w:rsidRPr="0047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2BC"/>
    <w:multiLevelType w:val="hybridMultilevel"/>
    <w:tmpl w:val="BF1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2A0"/>
    <w:multiLevelType w:val="hybridMultilevel"/>
    <w:tmpl w:val="64E4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072E"/>
    <w:multiLevelType w:val="hybridMultilevel"/>
    <w:tmpl w:val="433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0942"/>
    <w:multiLevelType w:val="hybridMultilevel"/>
    <w:tmpl w:val="8E2C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7511"/>
    <w:multiLevelType w:val="hybridMultilevel"/>
    <w:tmpl w:val="F4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73"/>
    <w:rsid w:val="001D7A49"/>
    <w:rsid w:val="001F542A"/>
    <w:rsid w:val="00326697"/>
    <w:rsid w:val="00356039"/>
    <w:rsid w:val="0046085C"/>
    <w:rsid w:val="00475BB8"/>
    <w:rsid w:val="004974B4"/>
    <w:rsid w:val="004B03F3"/>
    <w:rsid w:val="004E300F"/>
    <w:rsid w:val="0058369F"/>
    <w:rsid w:val="005B359C"/>
    <w:rsid w:val="006F6030"/>
    <w:rsid w:val="00806C25"/>
    <w:rsid w:val="00822DCE"/>
    <w:rsid w:val="008C758C"/>
    <w:rsid w:val="0091455E"/>
    <w:rsid w:val="00964B09"/>
    <w:rsid w:val="00AB1EBB"/>
    <w:rsid w:val="00B8723D"/>
    <w:rsid w:val="00C27833"/>
    <w:rsid w:val="00C468FF"/>
    <w:rsid w:val="00DA0319"/>
    <w:rsid w:val="00E03973"/>
    <w:rsid w:val="00EC0666"/>
    <w:rsid w:val="00F44173"/>
    <w:rsid w:val="00F47E87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9FCEA"/>
  <w15:docId w15:val="{FEA138D5-53F6-4FD7-8BDC-C446626E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0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85C"/>
    <w:rPr>
      <w:u w:val="single"/>
    </w:rPr>
  </w:style>
  <w:style w:type="table" w:customStyle="1" w:styleId="TableNormal">
    <w:name w:val="Table Normal"/>
    <w:rsid w:val="00460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4608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5">
    <w:name w:val="Основной текст Знак"/>
    <w:basedOn w:val="a0"/>
    <w:link w:val="a4"/>
    <w:rsid w:val="0046085C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6">
    <w:name w:val="Нет"/>
    <w:rsid w:val="0046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ovcheg.r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kovchegspida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vchegne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82;&#1086;&#1074;&#1095;&#1077;&#1075;-&#1072;&#1085;&#1090;&#1080;&#1089;&#1087;&#1080;&#1076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tov-gorod.ru/press_room/news/8879/88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Абрамян</dc:creator>
  <cp:keywords/>
  <dc:description/>
  <cp:lastModifiedBy>Вячеслав Цуник</cp:lastModifiedBy>
  <cp:revision>9</cp:revision>
  <dcterms:created xsi:type="dcterms:W3CDTF">2019-12-12T08:30:00Z</dcterms:created>
  <dcterms:modified xsi:type="dcterms:W3CDTF">2020-01-09T08:19:00Z</dcterms:modified>
</cp:coreProperties>
</file>